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326" w:rsidRDefault="002B7326" w:rsidP="002B7326">
      <w:pPr>
        <w:widowControl w:val="0"/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/>
          <w:sz w:val="22"/>
        </w:rPr>
      </w:pPr>
      <w:r w:rsidRPr="00D9357D">
        <w:rPr>
          <w:rFonts w:ascii="Times New Roman" w:hAnsi="Times New Roman"/>
          <w:sz w:val="22"/>
        </w:rPr>
        <w:t xml:space="preserve">*A. Cairns, “The Judicial Committee and its Critics,” </w:t>
      </w:r>
      <w:r w:rsidRPr="00D9357D">
        <w:rPr>
          <w:rFonts w:ascii="Times New Roman" w:hAnsi="Times New Roman"/>
          <w:i/>
          <w:sz w:val="22"/>
        </w:rPr>
        <w:t>CJPS</w:t>
      </w:r>
      <w:r>
        <w:rPr>
          <w:rFonts w:ascii="Times New Roman" w:hAnsi="Times New Roman"/>
          <w:sz w:val="22"/>
        </w:rPr>
        <w:t xml:space="preserve"> 4 (1971)</w:t>
      </w:r>
    </w:p>
    <w:p w:rsidR="002B7326" w:rsidRDefault="002B7326" w:rsidP="002B7326">
      <w:pPr>
        <w:widowControl w:val="0"/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/>
          <w:sz w:val="22"/>
        </w:rPr>
      </w:pPr>
    </w:p>
    <w:p w:rsidR="002B7326" w:rsidRPr="002B7326" w:rsidRDefault="002B7326" w:rsidP="002B7326">
      <w:pPr>
        <w:widowControl w:val="0"/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Overview</w:t>
      </w:r>
    </w:p>
    <w:p w:rsidR="002B7326" w:rsidRDefault="002B7326" w:rsidP="002B7326">
      <w:pPr>
        <w:widowControl w:val="0"/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sz w:val="22"/>
        </w:rPr>
      </w:pPr>
      <w:r>
        <w:rPr>
          <w:rFonts w:ascii="Times New Roman" w:hAnsi="Times New Roman" w:cs="Helvetica"/>
          <w:sz w:val="22"/>
        </w:rPr>
        <w:t>Paper surveys the extent and variety of the criticisms against the JCPC – it provides a more favourable evaluation of the Privy Council’s conduct.</w:t>
      </w:r>
    </w:p>
    <w:p w:rsidR="002B7326" w:rsidRDefault="002B7326" w:rsidP="002B7326">
      <w:pPr>
        <w:widowControl w:val="0"/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sz w:val="22"/>
        </w:rPr>
      </w:pPr>
    </w:p>
    <w:p w:rsidR="002B7326" w:rsidRDefault="002B7326" w:rsidP="002B7326">
      <w:pPr>
        <w:widowControl w:val="0"/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b/>
          <w:sz w:val="22"/>
        </w:rPr>
      </w:pPr>
      <w:r>
        <w:rPr>
          <w:rFonts w:ascii="Times New Roman" w:hAnsi="Times New Roman" w:cs="Helvetica"/>
          <w:b/>
          <w:sz w:val="22"/>
        </w:rPr>
        <w:t>Background</w:t>
      </w:r>
    </w:p>
    <w:p w:rsidR="002B7326" w:rsidRPr="002B7326" w:rsidRDefault="002B7326" w:rsidP="002B7326">
      <w:pPr>
        <w:pStyle w:val="ListParagraph"/>
        <w:widowControl w:val="0"/>
        <w:numPr>
          <w:ilvl w:val="0"/>
          <w:numId w:val="1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sz w:val="22"/>
        </w:rPr>
      </w:pPr>
      <w:r>
        <w:rPr>
          <w:rFonts w:ascii="Times New Roman" w:hAnsi="Times New Roman" w:cs="Helvetica"/>
          <w:sz w:val="22"/>
        </w:rPr>
        <w:t>C</w:t>
      </w:r>
      <w:r w:rsidRPr="002B7326">
        <w:rPr>
          <w:rFonts w:ascii="Times New Roman" w:hAnsi="Times New Roman" w:cs="Helvetica"/>
          <w:sz w:val="22"/>
        </w:rPr>
        <w:t>riticisms of the Privy Council can be roughly separated into 2 opposed pres</w:t>
      </w:r>
      <w:r>
        <w:rPr>
          <w:rFonts w:ascii="Times New Roman" w:hAnsi="Times New Roman" w:cs="Helvetica"/>
          <w:sz w:val="22"/>
        </w:rPr>
        <w:t>criptions for the judicial role:</w:t>
      </w:r>
    </w:p>
    <w:p w:rsidR="002B7326" w:rsidRDefault="002B7326" w:rsidP="002B7326">
      <w:pPr>
        <w:pStyle w:val="ListParagraph"/>
        <w:widowControl w:val="0"/>
        <w:numPr>
          <w:ilvl w:val="1"/>
          <w:numId w:val="1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sz w:val="22"/>
        </w:rPr>
      </w:pPr>
      <w:r>
        <w:rPr>
          <w:rFonts w:ascii="Times New Roman" w:hAnsi="Times New Roman" w:cs="Helvetica"/>
          <w:sz w:val="22"/>
        </w:rPr>
        <w:t xml:space="preserve">Constitutionalists – </w:t>
      </w:r>
    </w:p>
    <w:p w:rsidR="002B7326" w:rsidRDefault="002B7326" w:rsidP="002B7326">
      <w:pPr>
        <w:pStyle w:val="ListParagraph"/>
        <w:widowControl w:val="0"/>
        <w:numPr>
          <w:ilvl w:val="2"/>
          <w:numId w:val="1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sz w:val="22"/>
        </w:rPr>
      </w:pPr>
      <w:r>
        <w:rPr>
          <w:rFonts w:ascii="Times New Roman" w:hAnsi="Times New Roman" w:cs="Helvetica"/>
          <w:sz w:val="22"/>
        </w:rPr>
        <w:t>Critics who advocated a flexible, pragmatic approach that sees the role of judges being that of keeping the BNA Act up to date</w:t>
      </w:r>
    </w:p>
    <w:p w:rsidR="00653DFD" w:rsidRDefault="00653DFD" w:rsidP="002B7326">
      <w:pPr>
        <w:pStyle w:val="ListParagraph"/>
        <w:widowControl w:val="0"/>
        <w:numPr>
          <w:ilvl w:val="2"/>
          <w:numId w:val="1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sz w:val="22"/>
        </w:rPr>
      </w:pPr>
      <w:r>
        <w:rPr>
          <w:rFonts w:ascii="Times New Roman" w:hAnsi="Times New Roman" w:cs="Helvetica"/>
          <w:sz w:val="22"/>
        </w:rPr>
        <w:t>Took their stand on John Marshall’s assertion that judges must not forget they were expounding a constitution</w:t>
      </w:r>
    </w:p>
    <w:p w:rsidR="002B7326" w:rsidRDefault="00653DFD" w:rsidP="002B7326">
      <w:pPr>
        <w:pStyle w:val="ListParagraph"/>
        <w:widowControl w:val="0"/>
        <w:numPr>
          <w:ilvl w:val="2"/>
          <w:numId w:val="1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sz w:val="22"/>
        </w:rPr>
      </w:pPr>
      <w:r>
        <w:rPr>
          <w:rFonts w:ascii="Times New Roman" w:hAnsi="Times New Roman" w:cs="Helvetica"/>
          <w:sz w:val="22"/>
        </w:rPr>
        <w:t>Thought JCPC should have been an agent for constitutional flexibility, concerned with the policy consequences of their decisions</w:t>
      </w:r>
    </w:p>
    <w:p w:rsidR="002B7326" w:rsidRDefault="002B7326" w:rsidP="002B7326">
      <w:pPr>
        <w:pStyle w:val="ListParagraph"/>
        <w:widowControl w:val="0"/>
        <w:numPr>
          <w:ilvl w:val="1"/>
          <w:numId w:val="1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sz w:val="22"/>
        </w:rPr>
      </w:pPr>
      <w:r>
        <w:rPr>
          <w:rFonts w:ascii="Times New Roman" w:hAnsi="Times New Roman" w:cs="Helvetica"/>
          <w:sz w:val="22"/>
        </w:rPr>
        <w:t xml:space="preserve">Fundamentalists – </w:t>
      </w:r>
    </w:p>
    <w:p w:rsidR="002B7326" w:rsidRDefault="002B7326" w:rsidP="002B7326">
      <w:pPr>
        <w:pStyle w:val="ListParagraph"/>
        <w:widowControl w:val="0"/>
        <w:numPr>
          <w:ilvl w:val="2"/>
          <w:numId w:val="1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sz w:val="22"/>
        </w:rPr>
      </w:pPr>
      <w:r>
        <w:rPr>
          <w:rFonts w:ascii="Times New Roman" w:hAnsi="Times New Roman" w:cs="Helvetica"/>
          <w:sz w:val="22"/>
        </w:rPr>
        <w:t>Criticized the courts for not providing a technically correct, logical interpretation of a clearly worded document</w:t>
      </w:r>
    </w:p>
    <w:p w:rsidR="002B7326" w:rsidRDefault="002B7326" w:rsidP="002B7326">
      <w:pPr>
        <w:pStyle w:val="ListParagraph"/>
        <w:widowControl w:val="0"/>
        <w:numPr>
          <w:ilvl w:val="2"/>
          <w:numId w:val="1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sz w:val="22"/>
        </w:rPr>
      </w:pPr>
      <w:r>
        <w:rPr>
          <w:rFonts w:ascii="Times New Roman" w:hAnsi="Times New Roman" w:cs="Helvetica"/>
          <w:sz w:val="22"/>
        </w:rPr>
        <w:t>According to these folk, basic shortcomings of JCPC was its elementary misunderstanding of the act. They stress a literal meaning of the act with widespread resort to materials surrounding Confederation</w:t>
      </w:r>
    </w:p>
    <w:p w:rsidR="00653DFD" w:rsidRDefault="002B7326" w:rsidP="002B7326">
      <w:pPr>
        <w:pStyle w:val="ListParagraph"/>
        <w:widowControl w:val="0"/>
        <w:numPr>
          <w:ilvl w:val="2"/>
          <w:numId w:val="1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sz w:val="22"/>
        </w:rPr>
      </w:pPr>
      <w:r>
        <w:rPr>
          <w:rFonts w:ascii="Times New Roman" w:hAnsi="Times New Roman" w:cs="Helvetica"/>
          <w:sz w:val="22"/>
        </w:rPr>
        <w:t>Fundamentalists simply asserted the Privy Council had done a bad job in failing to follow the clearly laid out understandings of the Fathers embodied in the BNA Act.</w:t>
      </w:r>
    </w:p>
    <w:p w:rsidR="00653DFD" w:rsidRDefault="00653DFD" w:rsidP="00653DFD">
      <w:pPr>
        <w:pStyle w:val="ListParagraph"/>
        <w:widowControl w:val="0"/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160"/>
        <w:rPr>
          <w:rFonts w:ascii="Times New Roman" w:hAnsi="Times New Roman" w:cs="Helvetica"/>
          <w:sz w:val="22"/>
        </w:rPr>
      </w:pPr>
    </w:p>
    <w:p w:rsidR="00FF1CA1" w:rsidRDefault="00653DFD" w:rsidP="00653DFD">
      <w:pPr>
        <w:pStyle w:val="ListParagraph"/>
        <w:widowControl w:val="0"/>
        <w:numPr>
          <w:ilvl w:val="0"/>
          <w:numId w:val="1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sz w:val="22"/>
        </w:rPr>
      </w:pPr>
      <w:r>
        <w:rPr>
          <w:rFonts w:ascii="Times New Roman" w:hAnsi="Times New Roman" w:cs="Helvetica"/>
          <w:sz w:val="22"/>
        </w:rPr>
        <w:t>Judicial committee laboured under 2 fundamental weaknesses: (1) the legal doctrine which ostensibly guided its deliberations, and (2) its isolation from the setting to which those deliberations referred</w:t>
      </w:r>
    </w:p>
    <w:p w:rsidR="00FF1CA1" w:rsidRDefault="00FF1CA1" w:rsidP="00FF1CA1">
      <w:pPr>
        <w:widowControl w:val="0"/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b/>
          <w:sz w:val="22"/>
        </w:rPr>
      </w:pPr>
    </w:p>
    <w:p w:rsidR="00FF1CA1" w:rsidRDefault="00FF1CA1" w:rsidP="00FF1CA1">
      <w:pPr>
        <w:widowControl w:val="0"/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b/>
          <w:sz w:val="22"/>
        </w:rPr>
      </w:pPr>
      <w:r>
        <w:rPr>
          <w:rFonts w:ascii="Times New Roman" w:hAnsi="Times New Roman" w:cs="Helvetica"/>
          <w:b/>
          <w:sz w:val="22"/>
        </w:rPr>
        <w:t>Conclusion:</w:t>
      </w:r>
    </w:p>
    <w:p w:rsidR="00FF1CA1" w:rsidRPr="00FF1CA1" w:rsidRDefault="00FF1CA1" w:rsidP="00FF1CA1">
      <w:pPr>
        <w:pStyle w:val="ListParagraph"/>
        <w:widowControl w:val="0"/>
        <w:numPr>
          <w:ilvl w:val="0"/>
          <w:numId w:val="1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sz w:val="22"/>
        </w:rPr>
      </w:pPr>
      <w:r w:rsidRPr="00FF1CA1">
        <w:rPr>
          <w:rFonts w:ascii="Times New Roman" w:hAnsi="Times New Roman" w:cs="Helvetica"/>
          <w:sz w:val="22"/>
        </w:rPr>
        <w:t xml:space="preserve">It is valid, if somewhat perverse, to argue that the weakness/confusion of </w:t>
      </w:r>
      <w:proofErr w:type="spellStart"/>
      <w:r w:rsidRPr="00FF1CA1">
        <w:rPr>
          <w:rFonts w:ascii="Times New Roman" w:hAnsi="Times New Roman" w:cs="Helvetica"/>
          <w:sz w:val="22"/>
        </w:rPr>
        <w:t>Cdn</w:t>
      </w:r>
      <w:proofErr w:type="spellEnd"/>
      <w:r w:rsidRPr="00FF1CA1">
        <w:rPr>
          <w:rFonts w:ascii="Times New Roman" w:hAnsi="Times New Roman" w:cs="Helvetica"/>
          <w:sz w:val="22"/>
        </w:rPr>
        <w:t xml:space="preserve"> jurisprudence constituted one of the main justifications for ending appeals to the Privy Council – the attainment of judicial autonomy was a prerequisite for first class </w:t>
      </w:r>
      <w:proofErr w:type="spellStart"/>
      <w:r w:rsidRPr="00FF1CA1">
        <w:rPr>
          <w:rFonts w:ascii="Times New Roman" w:hAnsi="Times New Roman" w:cs="Helvetica"/>
          <w:sz w:val="22"/>
        </w:rPr>
        <w:t>Cdn</w:t>
      </w:r>
      <w:proofErr w:type="spellEnd"/>
      <w:r w:rsidRPr="00FF1CA1">
        <w:rPr>
          <w:rFonts w:ascii="Times New Roman" w:hAnsi="Times New Roman" w:cs="Helvetica"/>
          <w:sz w:val="22"/>
        </w:rPr>
        <w:t xml:space="preserve"> jurisprudence</w:t>
      </w:r>
    </w:p>
    <w:p w:rsidR="00FF1CA1" w:rsidRDefault="00FF1CA1" w:rsidP="00FF1CA1">
      <w:pPr>
        <w:pStyle w:val="ListParagraph"/>
        <w:widowControl w:val="0"/>
        <w:numPr>
          <w:ilvl w:val="0"/>
          <w:numId w:val="1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sz w:val="22"/>
        </w:rPr>
      </w:pPr>
      <w:r>
        <w:rPr>
          <w:rFonts w:ascii="Times New Roman" w:hAnsi="Times New Roman" w:cs="Helvetica"/>
          <w:sz w:val="22"/>
        </w:rPr>
        <w:t>The inadequate jurisprudence, the legacy of nearly a century of judicial subordination, which accompanied the attainment of judicial autonomy in 1949, has harmfully affected the Supreme Court in the last 2 decades</w:t>
      </w:r>
    </w:p>
    <w:p w:rsidR="002B7326" w:rsidRPr="00FF1CA1" w:rsidRDefault="00FF1CA1" w:rsidP="00FF1CA1">
      <w:pPr>
        <w:pStyle w:val="ListParagraph"/>
        <w:widowControl w:val="0"/>
        <w:numPr>
          <w:ilvl w:val="0"/>
          <w:numId w:val="1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Helvetica"/>
          <w:sz w:val="22"/>
        </w:rPr>
      </w:pPr>
      <w:r>
        <w:rPr>
          <w:rFonts w:ascii="Times New Roman" w:hAnsi="Times New Roman" w:cs="Helvetica"/>
          <w:sz w:val="22"/>
        </w:rPr>
        <w:t xml:space="preserve">As yet, the SCC, law schools, legal professions, political elites have been unable to devise an acceptable role for the court in </w:t>
      </w:r>
      <w:proofErr w:type="spellStart"/>
      <w:r>
        <w:rPr>
          <w:rFonts w:ascii="Times New Roman" w:hAnsi="Times New Roman" w:cs="Helvetica"/>
          <w:sz w:val="22"/>
        </w:rPr>
        <w:t>Cdn</w:t>
      </w:r>
      <w:proofErr w:type="spellEnd"/>
      <w:r>
        <w:rPr>
          <w:rFonts w:ascii="Times New Roman" w:hAnsi="Times New Roman" w:cs="Helvetica"/>
          <w:sz w:val="22"/>
        </w:rPr>
        <w:t xml:space="preserve"> federalism</w:t>
      </w:r>
    </w:p>
    <w:sectPr w:rsidR="002B7326" w:rsidRPr="00FF1CA1" w:rsidSect="002B7326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37DF9"/>
    <w:multiLevelType w:val="hybridMultilevel"/>
    <w:tmpl w:val="E2B27040"/>
    <w:lvl w:ilvl="0" w:tplc="6CC419B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Helvetic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B7326"/>
    <w:rsid w:val="002B7326"/>
    <w:rsid w:val="00653DFD"/>
    <w:rsid w:val="00FF1CA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B73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2B73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2012-05-02T14:23:00Z</dcterms:created>
  <dcterms:modified xsi:type="dcterms:W3CDTF">2012-05-02T14:54:00Z</dcterms:modified>
</cp:coreProperties>
</file>